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53B" w:rsidRDefault="00211386" w:rsidP="00A2553B">
      <w:r w:rsidRPr="00A2553B">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9647736" cy="324802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47736" cy="3248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5FF1" w:rsidRDefault="00BB5FF1" w:rsidP="00A2553B"/>
    <w:p w:rsidR="00A2553B" w:rsidRDefault="00211386" w:rsidP="00A2553B">
      <w:r>
        <w:rPr>
          <w:noProof/>
        </w:rPr>
        <mc:AlternateContent>
          <mc:Choice Requires="wps">
            <w:drawing>
              <wp:anchor distT="0" distB="0" distL="114300" distR="114300" simplePos="0" relativeHeight="251660288" behindDoc="0" locked="0" layoutInCell="1" allowOverlap="1">
                <wp:simplePos x="0" y="0"/>
                <wp:positionH relativeFrom="margin">
                  <wp:posOffset>427990</wp:posOffset>
                </wp:positionH>
                <wp:positionV relativeFrom="paragraph">
                  <wp:posOffset>124460</wp:posOffset>
                </wp:positionV>
                <wp:extent cx="4533900" cy="4191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4533900" cy="4191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733E57" w:rsidRPr="00211386" w:rsidRDefault="00733E57" w:rsidP="00211386">
                            <w:pPr>
                              <w:adjustRightInd w:val="0"/>
                              <w:snapToGrid w:val="0"/>
                              <w:ind w:leftChars="-53" w:left="-111" w:rightChars="-65" w:right="-136"/>
                              <w:jc w:val="left"/>
                              <w:rPr>
                                <w:rFonts w:ascii="ＭＳ 明朝" w:eastAsia="ＭＳ 明朝" w:hAnsi="ＭＳ 明朝" w:hint="eastAsia"/>
                                <w:b/>
                                <w:sz w:val="20"/>
                                <w:szCs w:val="20"/>
                              </w:rPr>
                            </w:pPr>
                            <w:r w:rsidRPr="00211386">
                              <w:rPr>
                                <w:rFonts w:ascii="ＭＳ 明朝" w:eastAsia="ＭＳ 明朝" w:hAnsi="ＭＳ 明朝" w:hint="eastAsia"/>
                                <w:b/>
                                <w:sz w:val="20"/>
                                <w:szCs w:val="20"/>
                              </w:rPr>
                              <w:t>安芸</w:t>
                            </w:r>
                            <w:r w:rsidRPr="00211386">
                              <w:rPr>
                                <w:rFonts w:ascii="ＭＳ 明朝" w:eastAsia="ＭＳ 明朝" w:hAnsi="ＭＳ 明朝"/>
                                <w:b/>
                                <w:sz w:val="20"/>
                                <w:szCs w:val="20"/>
                              </w:rPr>
                              <w:t>高田市パート</w:t>
                            </w:r>
                            <w:r w:rsidRPr="00211386">
                              <w:rPr>
                                <w:rFonts w:ascii="ＭＳ 明朝" w:eastAsia="ＭＳ 明朝" w:hAnsi="ＭＳ 明朝" w:hint="eastAsia"/>
                                <w:b/>
                                <w:sz w:val="20"/>
                                <w:szCs w:val="20"/>
                              </w:rPr>
                              <w:t>ナー</w:t>
                            </w:r>
                            <w:r w:rsidRPr="00211386">
                              <w:rPr>
                                <w:rFonts w:ascii="ＭＳ 明朝" w:eastAsia="ＭＳ 明朝" w:hAnsi="ＭＳ 明朝"/>
                                <w:b/>
                                <w:sz w:val="20"/>
                                <w:szCs w:val="20"/>
                              </w:rPr>
                              <w:t>シップ</w:t>
                            </w:r>
                            <w:r w:rsidRPr="00211386">
                              <w:rPr>
                                <w:rFonts w:ascii="ＭＳ 明朝" w:eastAsia="ＭＳ 明朝" w:hAnsi="ＭＳ 明朝" w:hint="eastAsia"/>
                                <w:b/>
                                <w:sz w:val="20"/>
                                <w:szCs w:val="20"/>
                              </w:rPr>
                              <w:t>制度に</w:t>
                            </w:r>
                            <w:r w:rsidRPr="00211386">
                              <w:rPr>
                                <w:rFonts w:ascii="ＭＳ 明朝" w:eastAsia="ＭＳ 明朝" w:hAnsi="ＭＳ 明朝"/>
                                <w:b/>
                                <w:sz w:val="20"/>
                                <w:szCs w:val="20"/>
                              </w:rPr>
                              <w:t>関する宣誓の</w:t>
                            </w:r>
                            <w:r w:rsidRPr="00211386">
                              <w:rPr>
                                <w:rFonts w:ascii="ＭＳ 明朝" w:eastAsia="ＭＳ 明朝" w:hAnsi="ＭＳ 明朝" w:hint="eastAsia"/>
                                <w:b/>
                                <w:sz w:val="20"/>
                                <w:szCs w:val="20"/>
                              </w:rPr>
                              <w:t>取扱い要綱の規定に基づき</w:t>
                            </w:r>
                            <w:r w:rsidRPr="00211386">
                              <w:rPr>
                                <w:rFonts w:ascii="ＭＳ 明朝" w:eastAsia="ＭＳ 明朝" w:hAnsi="ＭＳ 明朝"/>
                                <w:b/>
                                <w:sz w:val="20"/>
                                <w:szCs w:val="20"/>
                              </w:rPr>
                              <w:t>、</w:t>
                            </w:r>
                            <w:r w:rsidRPr="00211386">
                              <w:rPr>
                                <w:rFonts w:ascii="ＭＳ 明朝" w:eastAsia="ＭＳ 明朝" w:hAnsi="ＭＳ 明朝" w:hint="eastAsia"/>
                                <w:b/>
                                <w:sz w:val="20"/>
                                <w:szCs w:val="20"/>
                              </w:rPr>
                              <w:t>パートナー</w:t>
                            </w:r>
                            <w:r w:rsidRPr="00211386">
                              <w:rPr>
                                <w:rFonts w:ascii="ＭＳ 明朝" w:eastAsia="ＭＳ 明朝" w:hAnsi="ＭＳ 明朝"/>
                                <w:b/>
                                <w:sz w:val="20"/>
                                <w:szCs w:val="20"/>
                              </w:rPr>
                              <w:t>シップ</w:t>
                            </w:r>
                            <w:r w:rsidR="00211386" w:rsidRPr="00211386">
                              <w:rPr>
                                <w:rFonts w:ascii="ＭＳ 明朝" w:eastAsia="ＭＳ 明朝" w:hAnsi="ＭＳ 明朝" w:hint="eastAsia"/>
                                <w:b/>
                                <w:sz w:val="20"/>
                                <w:szCs w:val="20"/>
                              </w:rPr>
                              <w:t>制度に関する</w:t>
                            </w:r>
                            <w:r w:rsidR="00211386" w:rsidRPr="00211386">
                              <w:rPr>
                                <w:rFonts w:ascii="ＭＳ 明朝" w:eastAsia="ＭＳ 明朝" w:hAnsi="ＭＳ 明朝"/>
                                <w:b/>
                                <w:sz w:val="20"/>
                                <w:szCs w:val="20"/>
                              </w:rPr>
                              <w:t>宣誓</w:t>
                            </w:r>
                            <w:r w:rsidR="00211386" w:rsidRPr="00211386">
                              <w:rPr>
                                <w:rFonts w:ascii="ＭＳ 明朝" w:eastAsia="ＭＳ 明朝" w:hAnsi="ＭＳ 明朝" w:hint="eastAsia"/>
                                <w:b/>
                                <w:sz w:val="20"/>
                                <w:szCs w:val="20"/>
                              </w:rPr>
                              <w:t>書</w:t>
                            </w:r>
                            <w:r w:rsidR="00211386" w:rsidRPr="00211386">
                              <w:rPr>
                                <w:rFonts w:ascii="ＭＳ 明朝" w:eastAsia="ＭＳ 明朝" w:hAnsi="ＭＳ 明朝"/>
                                <w:b/>
                                <w:sz w:val="20"/>
                                <w:szCs w:val="20"/>
                              </w:rPr>
                              <w:t>を</w:t>
                            </w:r>
                            <w:r w:rsidR="00211386" w:rsidRPr="00211386">
                              <w:rPr>
                                <w:rFonts w:ascii="ＭＳ 明朝" w:eastAsia="ＭＳ 明朝" w:hAnsi="ＭＳ 明朝" w:hint="eastAsia"/>
                                <w:b/>
                                <w:sz w:val="20"/>
                                <w:szCs w:val="20"/>
                              </w:rPr>
                              <w:t>受領</w:t>
                            </w:r>
                            <w:r w:rsidR="00211386" w:rsidRPr="00211386">
                              <w:rPr>
                                <w:rFonts w:ascii="ＭＳ 明朝" w:eastAsia="ＭＳ 明朝" w:hAnsi="ＭＳ 明朝"/>
                                <w:b/>
                                <w:sz w:val="20"/>
                                <w:szCs w:val="20"/>
                              </w:rPr>
                              <w:t>したことを</w:t>
                            </w:r>
                            <w:r w:rsidR="00211386" w:rsidRPr="00211386">
                              <w:rPr>
                                <w:rFonts w:ascii="ＭＳ 明朝" w:eastAsia="ＭＳ 明朝" w:hAnsi="ＭＳ 明朝" w:hint="eastAsia"/>
                                <w:b/>
                                <w:sz w:val="20"/>
                                <w:szCs w:val="20"/>
                              </w:rPr>
                              <w:t>証します</w:t>
                            </w:r>
                            <w:r w:rsidR="00211386" w:rsidRPr="00211386">
                              <w:rPr>
                                <w:rFonts w:ascii="ＭＳ 明朝" w:eastAsia="ＭＳ 明朝" w:hAnsi="ＭＳ 明朝"/>
                                <w:b/>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33.7pt;margin-top:9.8pt;width:357pt;height:3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" fillcolor="white [3201]" stroked="f" strokeweight="1pt">
                <v:textbox>
                  <w:txbxContent>
                    <w:p w:rsidR="00733E57" w:rsidRPr="00211386" w:rsidRDefault="00733E57" w:rsidP="00211386">
                      <w:pPr>
                        <w:adjustRightInd w:val="0"/>
                        <w:snapToGrid w:val="0"/>
                        <w:ind w:leftChars="-53" w:left="-111" w:rightChars="-65" w:right="-136"/>
                        <w:jc w:val="left"/>
                        <w:rPr>
                          <w:rFonts w:ascii="ＭＳ 明朝" w:eastAsia="ＭＳ 明朝" w:hAnsi="ＭＳ 明朝" w:hint="eastAsia"/>
                          <w:b/>
                          <w:sz w:val="20"/>
                          <w:szCs w:val="20"/>
                        </w:rPr>
                      </w:pPr>
                      <w:r w:rsidRPr="00211386">
                        <w:rPr>
                          <w:rFonts w:ascii="ＭＳ 明朝" w:eastAsia="ＭＳ 明朝" w:hAnsi="ＭＳ 明朝" w:hint="eastAsia"/>
                          <w:b/>
                          <w:sz w:val="20"/>
                          <w:szCs w:val="20"/>
                        </w:rPr>
                        <w:t>安芸</w:t>
                      </w:r>
                      <w:r w:rsidRPr="00211386">
                        <w:rPr>
                          <w:rFonts w:ascii="ＭＳ 明朝" w:eastAsia="ＭＳ 明朝" w:hAnsi="ＭＳ 明朝"/>
                          <w:b/>
                          <w:sz w:val="20"/>
                          <w:szCs w:val="20"/>
                        </w:rPr>
                        <w:t>高田市パート</w:t>
                      </w:r>
                      <w:r w:rsidRPr="00211386">
                        <w:rPr>
                          <w:rFonts w:ascii="ＭＳ 明朝" w:eastAsia="ＭＳ 明朝" w:hAnsi="ＭＳ 明朝" w:hint="eastAsia"/>
                          <w:b/>
                          <w:sz w:val="20"/>
                          <w:szCs w:val="20"/>
                        </w:rPr>
                        <w:t>ナー</w:t>
                      </w:r>
                      <w:r w:rsidRPr="00211386">
                        <w:rPr>
                          <w:rFonts w:ascii="ＭＳ 明朝" w:eastAsia="ＭＳ 明朝" w:hAnsi="ＭＳ 明朝"/>
                          <w:b/>
                          <w:sz w:val="20"/>
                          <w:szCs w:val="20"/>
                        </w:rPr>
                        <w:t>シップ</w:t>
                      </w:r>
                      <w:r w:rsidRPr="00211386">
                        <w:rPr>
                          <w:rFonts w:ascii="ＭＳ 明朝" w:eastAsia="ＭＳ 明朝" w:hAnsi="ＭＳ 明朝" w:hint="eastAsia"/>
                          <w:b/>
                          <w:sz w:val="20"/>
                          <w:szCs w:val="20"/>
                        </w:rPr>
                        <w:t>制度に</w:t>
                      </w:r>
                      <w:r w:rsidRPr="00211386">
                        <w:rPr>
                          <w:rFonts w:ascii="ＭＳ 明朝" w:eastAsia="ＭＳ 明朝" w:hAnsi="ＭＳ 明朝"/>
                          <w:b/>
                          <w:sz w:val="20"/>
                          <w:szCs w:val="20"/>
                        </w:rPr>
                        <w:t>関する宣誓の</w:t>
                      </w:r>
                      <w:r w:rsidRPr="00211386">
                        <w:rPr>
                          <w:rFonts w:ascii="ＭＳ 明朝" w:eastAsia="ＭＳ 明朝" w:hAnsi="ＭＳ 明朝" w:hint="eastAsia"/>
                          <w:b/>
                          <w:sz w:val="20"/>
                          <w:szCs w:val="20"/>
                        </w:rPr>
                        <w:t>取扱い要綱の規定に基づき</w:t>
                      </w:r>
                      <w:r w:rsidRPr="00211386">
                        <w:rPr>
                          <w:rFonts w:ascii="ＭＳ 明朝" w:eastAsia="ＭＳ 明朝" w:hAnsi="ＭＳ 明朝"/>
                          <w:b/>
                          <w:sz w:val="20"/>
                          <w:szCs w:val="20"/>
                        </w:rPr>
                        <w:t>、</w:t>
                      </w:r>
                      <w:r w:rsidRPr="00211386">
                        <w:rPr>
                          <w:rFonts w:ascii="ＭＳ 明朝" w:eastAsia="ＭＳ 明朝" w:hAnsi="ＭＳ 明朝" w:hint="eastAsia"/>
                          <w:b/>
                          <w:sz w:val="20"/>
                          <w:szCs w:val="20"/>
                        </w:rPr>
                        <w:t>パートナー</w:t>
                      </w:r>
                      <w:r w:rsidRPr="00211386">
                        <w:rPr>
                          <w:rFonts w:ascii="ＭＳ 明朝" w:eastAsia="ＭＳ 明朝" w:hAnsi="ＭＳ 明朝"/>
                          <w:b/>
                          <w:sz w:val="20"/>
                          <w:szCs w:val="20"/>
                        </w:rPr>
                        <w:t>シップ</w:t>
                      </w:r>
                      <w:r w:rsidR="00211386" w:rsidRPr="00211386">
                        <w:rPr>
                          <w:rFonts w:ascii="ＭＳ 明朝" w:eastAsia="ＭＳ 明朝" w:hAnsi="ＭＳ 明朝" w:hint="eastAsia"/>
                          <w:b/>
                          <w:sz w:val="20"/>
                          <w:szCs w:val="20"/>
                        </w:rPr>
                        <w:t>制度に関する</w:t>
                      </w:r>
                      <w:r w:rsidR="00211386" w:rsidRPr="00211386">
                        <w:rPr>
                          <w:rFonts w:ascii="ＭＳ 明朝" w:eastAsia="ＭＳ 明朝" w:hAnsi="ＭＳ 明朝"/>
                          <w:b/>
                          <w:sz w:val="20"/>
                          <w:szCs w:val="20"/>
                        </w:rPr>
                        <w:t>宣誓</w:t>
                      </w:r>
                      <w:r w:rsidR="00211386" w:rsidRPr="00211386">
                        <w:rPr>
                          <w:rFonts w:ascii="ＭＳ 明朝" w:eastAsia="ＭＳ 明朝" w:hAnsi="ＭＳ 明朝" w:hint="eastAsia"/>
                          <w:b/>
                          <w:sz w:val="20"/>
                          <w:szCs w:val="20"/>
                        </w:rPr>
                        <w:t>書</w:t>
                      </w:r>
                      <w:r w:rsidR="00211386" w:rsidRPr="00211386">
                        <w:rPr>
                          <w:rFonts w:ascii="ＭＳ 明朝" w:eastAsia="ＭＳ 明朝" w:hAnsi="ＭＳ 明朝"/>
                          <w:b/>
                          <w:sz w:val="20"/>
                          <w:szCs w:val="20"/>
                        </w:rPr>
                        <w:t>を</w:t>
                      </w:r>
                      <w:r w:rsidR="00211386" w:rsidRPr="00211386">
                        <w:rPr>
                          <w:rFonts w:ascii="ＭＳ 明朝" w:eastAsia="ＭＳ 明朝" w:hAnsi="ＭＳ 明朝" w:hint="eastAsia"/>
                          <w:b/>
                          <w:sz w:val="20"/>
                          <w:szCs w:val="20"/>
                        </w:rPr>
                        <w:t>受領</w:t>
                      </w:r>
                      <w:r w:rsidR="00211386" w:rsidRPr="00211386">
                        <w:rPr>
                          <w:rFonts w:ascii="ＭＳ 明朝" w:eastAsia="ＭＳ 明朝" w:hAnsi="ＭＳ 明朝"/>
                          <w:b/>
                          <w:sz w:val="20"/>
                          <w:szCs w:val="20"/>
                        </w:rPr>
                        <w:t>したことを</w:t>
                      </w:r>
                      <w:r w:rsidR="00211386" w:rsidRPr="00211386">
                        <w:rPr>
                          <w:rFonts w:ascii="ＭＳ 明朝" w:eastAsia="ＭＳ 明朝" w:hAnsi="ＭＳ 明朝" w:hint="eastAsia"/>
                          <w:b/>
                          <w:sz w:val="20"/>
                          <w:szCs w:val="20"/>
                        </w:rPr>
                        <w:t>証します</w:t>
                      </w:r>
                      <w:r w:rsidR="00211386" w:rsidRPr="00211386">
                        <w:rPr>
                          <w:rFonts w:ascii="ＭＳ 明朝" w:eastAsia="ＭＳ 明朝" w:hAnsi="ＭＳ 明朝"/>
                          <w:b/>
                          <w:sz w:val="20"/>
                          <w:szCs w:val="20"/>
                        </w:rPr>
                        <w:t>。</w:t>
                      </w:r>
                    </w:p>
                  </w:txbxContent>
                </v:textbox>
                <w10:wrap anchorx="margin"/>
              </v:rect>
            </w:pict>
          </mc:Fallback>
        </mc:AlternateContent>
      </w:r>
    </w:p>
    <w:p w:rsidR="00A2553B" w:rsidRDefault="00A2553B" w:rsidP="00A2553B"/>
    <w:p w:rsidR="00A2553B" w:rsidRDefault="00A2553B" w:rsidP="00A2553B"/>
    <w:p w:rsidR="00A2553B" w:rsidRDefault="00A2553B" w:rsidP="00A2553B"/>
    <w:p w:rsidR="00A2553B" w:rsidRDefault="00A2553B" w:rsidP="00A2553B"/>
    <w:p w:rsidR="00A2553B" w:rsidRDefault="00A2553B" w:rsidP="00A2553B"/>
    <w:p w:rsidR="00A2553B" w:rsidRDefault="00A2553B" w:rsidP="00A2553B"/>
    <w:p w:rsidR="00A2553B" w:rsidRDefault="00A2553B" w:rsidP="00A2553B"/>
    <w:p w:rsidR="00A2553B" w:rsidRDefault="00A2553B" w:rsidP="00A2553B"/>
    <w:p w:rsidR="00211386" w:rsidRDefault="00211386" w:rsidP="00A2553B">
      <w:r>
        <w:rPr>
          <w:noProof/>
        </w:rPr>
        <mc:AlternateContent>
          <mc:Choice Requires="wps">
            <w:drawing>
              <wp:anchor distT="0" distB="0" distL="114300" distR="114300" simplePos="0" relativeHeight="251661312" behindDoc="0" locked="0" layoutInCell="1" allowOverlap="1">
                <wp:simplePos x="0" y="0"/>
                <wp:positionH relativeFrom="column">
                  <wp:posOffset>2809240</wp:posOffset>
                </wp:positionH>
                <wp:positionV relativeFrom="paragraph">
                  <wp:posOffset>76200</wp:posOffset>
                </wp:positionV>
                <wp:extent cx="1133475" cy="285750"/>
                <wp:effectExtent l="0" t="0" r="9525" b="0"/>
                <wp:wrapNone/>
                <wp:docPr id="2" name="正方形/長方形 2"/>
                <wp:cNvGraphicFramePr/>
                <a:graphic xmlns:a="http://schemas.openxmlformats.org/drawingml/2006/main">
                  <a:graphicData uri="http://schemas.microsoft.com/office/word/2010/wordprocessingShape">
                    <wps:wsp>
                      <wps:cNvSpPr/>
                      <wps:spPr>
                        <a:xfrm>
                          <a:off x="0" y="0"/>
                          <a:ext cx="1133475" cy="2857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211386" w:rsidRPr="00211386" w:rsidRDefault="00211386" w:rsidP="00211386">
                            <w:pPr>
                              <w:jc w:val="center"/>
                              <w:rPr>
                                <w:rFonts w:hint="eastAsia"/>
                                <w:b/>
                              </w:rPr>
                            </w:pPr>
                            <w:r w:rsidRPr="00211386">
                              <w:rPr>
                                <w:rFonts w:hint="eastAsia"/>
                                <w:b/>
                              </w:rPr>
                              <w:t>安芸</w:t>
                            </w:r>
                            <w:r w:rsidRPr="00211386">
                              <w:rPr>
                                <w:b/>
                              </w:rPr>
                              <w:t>高田市長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2" o:spid="_x0000_s1027" style="position:absolute;left:0;text-align:left;margin-left:221.2pt;margin-top:6pt;width:89.25pt;height:2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" fillcolor="white [3201]" stroked="f" strokeweight="1pt">
                <v:textbox>
                  <w:txbxContent>
                    <w:p w:rsidR="00211386" w:rsidRPr="00211386" w:rsidRDefault="00211386" w:rsidP="00211386">
                      <w:pPr>
                        <w:jc w:val="center"/>
                        <w:rPr>
                          <w:rFonts w:hint="eastAsia"/>
                          <w:b/>
                        </w:rPr>
                      </w:pPr>
                      <w:r w:rsidRPr="00211386">
                        <w:rPr>
                          <w:rFonts w:hint="eastAsia"/>
                          <w:b/>
                        </w:rPr>
                        <w:t>安芸</w:t>
                      </w:r>
                      <w:r w:rsidRPr="00211386">
                        <w:rPr>
                          <w:b/>
                        </w:rPr>
                        <w:t>高田市長</w:t>
                      </w:r>
                    </w:p>
                  </w:txbxContent>
                </v:textbox>
              </v:rect>
            </w:pict>
          </mc:Fallback>
        </mc:AlternateContent>
      </w:r>
    </w:p>
    <w:p w:rsidR="00211386" w:rsidRDefault="00211386" w:rsidP="00A2553B"/>
    <w:p w:rsidR="00211386" w:rsidRDefault="00211386" w:rsidP="00A2553B"/>
    <w:p w:rsidR="00211386" w:rsidRDefault="00211386">
      <w:pPr>
        <w:widowControl/>
        <w:jc w:val="left"/>
      </w:pPr>
      <w:r>
        <w:br w:type="page"/>
      </w:r>
    </w:p>
    <w:p w:rsidR="00A2553B" w:rsidRPr="00A2553B" w:rsidRDefault="00062C26" w:rsidP="00A2553B">
      <w:bookmarkStart w:id="0" w:name="_GoBack"/>
      <w:bookmarkEnd w:id="0"/>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475615</wp:posOffset>
                </wp:positionH>
                <wp:positionV relativeFrom="paragraph">
                  <wp:posOffset>2790825</wp:posOffset>
                </wp:positionV>
                <wp:extent cx="6257925" cy="962025"/>
                <wp:effectExtent l="0" t="0" r="9525" b="9525"/>
                <wp:wrapNone/>
                <wp:docPr id="5" name="正方形/長方形 5"/>
                <wp:cNvGraphicFramePr/>
                <a:graphic xmlns:a="http://schemas.openxmlformats.org/drawingml/2006/main">
                  <a:graphicData uri="http://schemas.microsoft.com/office/word/2010/wordprocessingShape">
                    <wps:wsp>
                      <wps:cNvSpPr/>
                      <wps:spPr>
                        <a:xfrm>
                          <a:off x="0" y="0"/>
                          <a:ext cx="6257925" cy="9620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062C26" w:rsidRPr="00062C26" w:rsidRDefault="00062C26" w:rsidP="008D1FCE">
                            <w:pPr>
                              <w:adjustRightInd w:val="0"/>
                              <w:snapToGrid w:val="0"/>
                              <w:spacing w:line="185" w:lineRule="auto"/>
                              <w:ind w:leftChars="6" w:left="13"/>
                              <w:rPr>
                                <w:rFonts w:ascii="ＭＳ ゴシック" w:eastAsia="ＭＳ ゴシック" w:hAnsi="ＭＳ ゴシック" w:cs="ＭＳ Ｐゴシック" w:hint="eastAsia"/>
                                <w:b/>
                                <w:spacing w:val="20"/>
                                <w:kern w:val="0"/>
                                <w:sz w:val="20"/>
                                <w:szCs w:val="20"/>
                              </w:rPr>
                            </w:pPr>
                            <w:r w:rsidRPr="00062C26">
                              <w:rPr>
                                <w:rFonts w:ascii="ＭＳ ゴシック" w:eastAsia="ＭＳ ゴシック" w:hAnsi="ＭＳ ゴシック" w:cs="ＭＳ Ｐゴシック" w:hint="eastAsia"/>
                                <w:b/>
                                <w:spacing w:val="20"/>
                                <w:kern w:val="0"/>
                                <w:sz w:val="20"/>
                                <w:szCs w:val="20"/>
                              </w:rPr>
                              <w:t>安芸高田市では、「人権尊重のまちづくり条例」に基づき、すべての人がお互いの人権を尊重し、多様性を認め合いながら、一人の人間としてその個性と能力を十分に発揮できる社会の形成を目指しており、その実現に向け安芸高田市パートナーシップ制度を導入しました。</w:t>
                            </w:r>
                            <w:r w:rsidRPr="00062C26">
                              <w:rPr>
                                <w:rFonts w:ascii="ＭＳ ゴシック" w:eastAsia="ＭＳ ゴシック" w:hAnsi="ＭＳ ゴシック" w:cs="ＭＳ Ｐゴシック" w:hint="eastAsia"/>
                                <w:b/>
                                <w:spacing w:val="20"/>
                                <w:kern w:val="0"/>
                                <w:sz w:val="20"/>
                                <w:szCs w:val="20"/>
                              </w:rPr>
                              <w:t>法的効力</w:t>
                            </w:r>
                            <w:r w:rsidRPr="00062C26">
                              <w:rPr>
                                <w:rFonts w:ascii="ＭＳ ゴシック" w:eastAsia="ＭＳ ゴシック" w:hAnsi="ＭＳ ゴシック" w:cs="ＭＳ Ｐゴシック"/>
                                <w:b/>
                                <w:spacing w:val="20"/>
                                <w:kern w:val="0"/>
                                <w:sz w:val="20"/>
                                <w:szCs w:val="20"/>
                              </w:rPr>
                              <w:t>を</w:t>
                            </w:r>
                            <w:r w:rsidRPr="00062C26">
                              <w:rPr>
                                <w:rFonts w:ascii="ＭＳ ゴシック" w:eastAsia="ＭＳ ゴシック" w:hAnsi="ＭＳ ゴシック" w:cs="ＭＳ Ｐゴシック" w:hint="eastAsia"/>
                                <w:b/>
                                <w:spacing w:val="20"/>
                                <w:kern w:val="0"/>
                                <w:sz w:val="20"/>
                                <w:szCs w:val="20"/>
                              </w:rPr>
                              <w:t>発生させるものでは</w:t>
                            </w:r>
                            <w:r w:rsidRPr="00062C26">
                              <w:rPr>
                                <w:rFonts w:ascii="ＭＳ ゴシック" w:eastAsia="ＭＳ ゴシック" w:hAnsi="ＭＳ ゴシック" w:cs="ＭＳ Ｐゴシック"/>
                                <w:b/>
                                <w:spacing w:val="20"/>
                                <w:kern w:val="0"/>
                                <w:sz w:val="20"/>
                                <w:szCs w:val="20"/>
                              </w:rPr>
                              <w:t>ありませんが</w:t>
                            </w:r>
                            <w:r w:rsidRPr="00062C26">
                              <w:rPr>
                                <w:rFonts w:ascii="ＭＳ ゴシック" w:eastAsia="ＭＳ ゴシック" w:hAnsi="ＭＳ ゴシック" w:cs="ＭＳ Ｐゴシック" w:hint="eastAsia"/>
                                <w:b/>
                                <w:spacing w:val="20"/>
                                <w:kern w:val="0"/>
                                <w:sz w:val="20"/>
                                <w:szCs w:val="20"/>
                              </w:rPr>
                              <w:t>、受領カード</w:t>
                            </w:r>
                            <w:r w:rsidRPr="00062C26">
                              <w:rPr>
                                <w:rFonts w:ascii="ＭＳ ゴシック" w:eastAsia="ＭＳ ゴシック" w:hAnsi="ＭＳ ゴシック" w:cs="ＭＳ Ｐゴシック"/>
                                <w:b/>
                                <w:spacing w:val="20"/>
                                <w:kern w:val="0"/>
                                <w:sz w:val="20"/>
                                <w:szCs w:val="20"/>
                              </w:rPr>
                              <w:t>の</w:t>
                            </w:r>
                            <w:r w:rsidRPr="00062C26">
                              <w:rPr>
                                <w:rFonts w:ascii="ＭＳ ゴシック" w:eastAsia="ＭＳ ゴシック" w:hAnsi="ＭＳ ゴシック" w:cs="ＭＳ Ｐゴシック" w:hint="eastAsia"/>
                                <w:b/>
                                <w:spacing w:val="20"/>
                                <w:kern w:val="0"/>
                                <w:sz w:val="20"/>
                                <w:szCs w:val="20"/>
                              </w:rPr>
                              <w:t>提示を</w:t>
                            </w:r>
                            <w:r w:rsidRPr="00062C26">
                              <w:rPr>
                                <w:rFonts w:ascii="ＭＳ ゴシック" w:eastAsia="ＭＳ ゴシック" w:hAnsi="ＭＳ ゴシック" w:cs="ＭＳ Ｐゴシック"/>
                                <w:b/>
                                <w:spacing w:val="20"/>
                                <w:kern w:val="0"/>
                                <w:sz w:val="20"/>
                                <w:szCs w:val="20"/>
                              </w:rPr>
                              <w:t>受けられ</w:t>
                            </w:r>
                            <w:r w:rsidRPr="00062C26">
                              <w:rPr>
                                <w:rFonts w:ascii="ＭＳ ゴシック" w:eastAsia="ＭＳ ゴシック" w:hAnsi="ＭＳ ゴシック" w:cs="ＭＳ Ｐゴシック" w:hint="eastAsia"/>
                                <w:b/>
                                <w:spacing w:val="20"/>
                                <w:kern w:val="0"/>
                                <w:sz w:val="20"/>
                                <w:szCs w:val="20"/>
                              </w:rPr>
                              <w:t>た方は</w:t>
                            </w:r>
                            <w:r w:rsidRPr="00062C26">
                              <w:rPr>
                                <w:rFonts w:ascii="ＭＳ ゴシック" w:eastAsia="ＭＳ ゴシック" w:hAnsi="ＭＳ ゴシック" w:cs="ＭＳ Ｐゴシック"/>
                                <w:b/>
                                <w:spacing w:val="20"/>
                                <w:kern w:val="0"/>
                                <w:sz w:val="20"/>
                                <w:szCs w:val="20"/>
                              </w:rPr>
                              <w:t>、</w:t>
                            </w:r>
                            <w:r w:rsidRPr="00062C26">
                              <w:rPr>
                                <w:rFonts w:ascii="ＭＳ ゴシック" w:eastAsia="ＭＳ ゴシック" w:hAnsi="ＭＳ ゴシック" w:cs="ＭＳ Ｐゴシック" w:hint="eastAsia"/>
                                <w:b/>
                                <w:spacing w:val="20"/>
                                <w:kern w:val="0"/>
                                <w:sz w:val="20"/>
                                <w:szCs w:val="20"/>
                              </w:rPr>
                              <w:t>制度の</w:t>
                            </w:r>
                            <w:r w:rsidRPr="00062C26">
                              <w:rPr>
                                <w:rFonts w:ascii="ＭＳ ゴシック" w:eastAsia="ＭＳ ゴシック" w:hAnsi="ＭＳ ゴシック" w:cs="ＭＳ Ｐゴシック"/>
                                <w:b/>
                                <w:spacing w:val="20"/>
                                <w:kern w:val="0"/>
                                <w:sz w:val="20"/>
                                <w:szCs w:val="20"/>
                              </w:rPr>
                              <w:t>趣旨をご理解いただき、</w:t>
                            </w:r>
                            <w:r w:rsidRPr="00062C26">
                              <w:rPr>
                                <w:rFonts w:ascii="ＭＳ ゴシック" w:eastAsia="ＭＳ ゴシック" w:hAnsi="ＭＳ ゴシック" w:cs="ＭＳ Ｐゴシック" w:hint="eastAsia"/>
                                <w:b/>
                                <w:spacing w:val="20"/>
                                <w:kern w:val="0"/>
                                <w:sz w:val="20"/>
                                <w:szCs w:val="20"/>
                              </w:rPr>
                              <w:t>ご協力くださいますようお願いいたします</w:t>
                            </w:r>
                            <w:r w:rsidRPr="00062C26">
                              <w:rPr>
                                <w:rFonts w:ascii="ＭＳ ゴシック" w:eastAsia="ＭＳ ゴシック" w:hAnsi="ＭＳ ゴシック" w:cs="ＭＳ Ｐゴシック"/>
                                <w:b/>
                                <w:spacing w:val="20"/>
                                <w:kern w:val="0"/>
                                <w:sz w:val="20"/>
                                <w:szCs w:val="20"/>
                              </w:rPr>
                              <w:t>。</w:t>
                            </w:r>
                            <w:r w:rsidRPr="00062C26">
                              <w:rPr>
                                <w:rFonts w:ascii="ＭＳ ゴシック" w:eastAsia="ＭＳ ゴシック" w:hAnsi="ＭＳ ゴシック" w:cs="ＭＳ Ｐゴシック" w:hint="eastAsia"/>
                                <w:b/>
                                <w:spacing w:val="20"/>
                                <w:kern w:val="0"/>
                                <w:sz w:val="20"/>
                                <w:szCs w:val="20"/>
                              </w:rPr>
                              <w:t>また、本制度を</w:t>
                            </w:r>
                            <w:r w:rsidRPr="00062C26">
                              <w:rPr>
                                <w:rFonts w:ascii="ＭＳ ゴシック" w:eastAsia="ＭＳ ゴシック" w:hAnsi="ＭＳ ゴシック" w:cs="ＭＳ Ｐゴシック"/>
                                <w:b/>
                                <w:spacing w:val="20"/>
                                <w:kern w:val="0"/>
                                <w:sz w:val="20"/>
                                <w:szCs w:val="20"/>
                              </w:rPr>
                              <w:t>利用する方の</w:t>
                            </w:r>
                            <w:r w:rsidRPr="00062C26">
                              <w:rPr>
                                <w:rFonts w:ascii="ＭＳ ゴシック" w:eastAsia="ＭＳ ゴシック" w:hAnsi="ＭＳ ゴシック" w:cs="ＭＳ Ｐゴシック" w:hint="eastAsia"/>
                                <w:b/>
                                <w:spacing w:val="20"/>
                                <w:kern w:val="0"/>
                                <w:sz w:val="20"/>
                                <w:szCs w:val="20"/>
                              </w:rPr>
                              <w:t>性的指向や</w:t>
                            </w:r>
                            <w:r w:rsidRPr="00062C26">
                              <w:rPr>
                                <w:rFonts w:ascii="ＭＳ ゴシック" w:eastAsia="ＭＳ ゴシック" w:hAnsi="ＭＳ ゴシック" w:cs="ＭＳ Ｐゴシック"/>
                                <w:b/>
                                <w:spacing w:val="20"/>
                                <w:kern w:val="0"/>
                                <w:sz w:val="20"/>
                                <w:szCs w:val="20"/>
                              </w:rPr>
                              <w:t>性自認、</w:t>
                            </w:r>
                            <w:r w:rsidRPr="00062C26">
                              <w:rPr>
                                <w:rFonts w:ascii="ＭＳ ゴシック" w:eastAsia="ＭＳ ゴシック" w:hAnsi="ＭＳ ゴシック" w:cs="ＭＳ Ｐゴシック" w:hint="eastAsia"/>
                                <w:b/>
                                <w:spacing w:val="20"/>
                                <w:kern w:val="0"/>
                                <w:sz w:val="20"/>
                                <w:szCs w:val="20"/>
                              </w:rPr>
                              <w:t>本制度を</w:t>
                            </w:r>
                            <w:r w:rsidRPr="00062C26">
                              <w:rPr>
                                <w:rFonts w:ascii="ＭＳ ゴシック" w:eastAsia="ＭＳ ゴシック" w:hAnsi="ＭＳ ゴシック" w:cs="ＭＳ Ｐゴシック"/>
                                <w:b/>
                                <w:spacing w:val="20"/>
                                <w:kern w:val="0"/>
                                <w:sz w:val="20"/>
                                <w:szCs w:val="20"/>
                              </w:rPr>
                              <w:t>利用</w:t>
                            </w:r>
                            <w:r w:rsidRPr="00062C26">
                              <w:rPr>
                                <w:rFonts w:ascii="ＭＳ ゴシック" w:eastAsia="ＭＳ ゴシック" w:hAnsi="ＭＳ ゴシック" w:cs="ＭＳ Ｐゴシック" w:hint="eastAsia"/>
                                <w:b/>
                                <w:spacing w:val="20"/>
                                <w:kern w:val="0"/>
                                <w:sz w:val="20"/>
                                <w:szCs w:val="20"/>
                              </w:rPr>
                              <w:t>していることについて、本人の</w:t>
                            </w:r>
                            <w:r w:rsidRPr="00062C26">
                              <w:rPr>
                                <w:rFonts w:ascii="ＭＳ ゴシック" w:eastAsia="ＭＳ ゴシック" w:hAnsi="ＭＳ ゴシック" w:cs="ＭＳ Ｐゴシック"/>
                                <w:b/>
                                <w:spacing w:val="20"/>
                                <w:kern w:val="0"/>
                                <w:sz w:val="20"/>
                                <w:szCs w:val="20"/>
                              </w:rPr>
                              <w:t>同意なく口外しないでください</w:t>
                            </w:r>
                            <w:r w:rsidRPr="00062C26">
                              <w:rPr>
                                <w:rFonts w:ascii="ＭＳ ゴシック" w:eastAsia="ＭＳ ゴシック" w:hAnsi="ＭＳ ゴシック" w:cs="ＭＳ Ｐゴシック" w:hint="eastAsia"/>
                                <w:b/>
                                <w:spacing w:val="20"/>
                                <w:kern w:val="0"/>
                                <w:sz w:val="20"/>
                                <w:szCs w:val="20"/>
                              </w:rPr>
                              <w:t>。</w:t>
                            </w:r>
                          </w:p>
                          <w:p w:rsidR="00062C26" w:rsidRPr="00062C26" w:rsidRDefault="00062C26" w:rsidP="00062C26">
                            <w:pPr>
                              <w:adjustRightInd w:val="0"/>
                              <w:snapToGrid w:val="0"/>
                              <w:ind w:leftChars="6" w:left="13"/>
                              <w:jc w:val="left"/>
                              <w:rPr>
                                <w:rFonts w:ascii="ＭＳ ゴシック" w:eastAsia="ＭＳ ゴシック" w:hAnsi="ＭＳ ゴシック" w:hint="eastAsia"/>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8" style="position:absolute;left:0;text-align:left;margin-left:37.45pt;margin-top:219.75pt;width:492.75pt;height:7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" fillcolor="white [3201]" stroked="f" strokeweight="1pt">
                <v:textbox>
                  <w:txbxContent>
                    <w:p w:rsidR="00062C26" w:rsidRPr="00062C26" w:rsidRDefault="00062C26" w:rsidP="008D1FCE">
                      <w:pPr>
                        <w:adjustRightInd w:val="0"/>
                        <w:snapToGrid w:val="0"/>
                        <w:spacing w:line="185" w:lineRule="auto"/>
                        <w:ind w:leftChars="6" w:left="13"/>
                        <w:rPr>
                          <w:rFonts w:ascii="ＭＳ ゴシック" w:eastAsia="ＭＳ ゴシック" w:hAnsi="ＭＳ ゴシック" w:cs="ＭＳ Ｐゴシック" w:hint="eastAsia"/>
                          <w:b/>
                          <w:spacing w:val="20"/>
                          <w:kern w:val="0"/>
                          <w:sz w:val="20"/>
                          <w:szCs w:val="20"/>
                        </w:rPr>
                      </w:pPr>
                      <w:r w:rsidRPr="00062C26">
                        <w:rPr>
                          <w:rFonts w:ascii="ＭＳ ゴシック" w:eastAsia="ＭＳ ゴシック" w:hAnsi="ＭＳ ゴシック" w:cs="ＭＳ Ｐゴシック" w:hint="eastAsia"/>
                          <w:b/>
                          <w:spacing w:val="20"/>
                          <w:kern w:val="0"/>
                          <w:sz w:val="20"/>
                          <w:szCs w:val="20"/>
                        </w:rPr>
                        <w:t>安芸高田市では、「人権尊重のまちづくり条例」に基づき、すべての人がお互いの人権を尊重し、多様性を認め合いながら、一人の人間としてその個性と能力を十分に発揮できる社会の形成を目指しており、その実現に向け安芸高田市パートナーシップ制度を導入しました。</w:t>
                      </w:r>
                      <w:r w:rsidRPr="00062C26">
                        <w:rPr>
                          <w:rFonts w:ascii="ＭＳ ゴシック" w:eastAsia="ＭＳ ゴシック" w:hAnsi="ＭＳ ゴシック" w:cs="ＭＳ Ｐゴシック" w:hint="eastAsia"/>
                          <w:b/>
                          <w:spacing w:val="20"/>
                          <w:kern w:val="0"/>
                          <w:sz w:val="20"/>
                          <w:szCs w:val="20"/>
                        </w:rPr>
                        <w:t>法的効力</w:t>
                      </w:r>
                      <w:r w:rsidRPr="00062C26">
                        <w:rPr>
                          <w:rFonts w:ascii="ＭＳ ゴシック" w:eastAsia="ＭＳ ゴシック" w:hAnsi="ＭＳ ゴシック" w:cs="ＭＳ Ｐゴシック"/>
                          <w:b/>
                          <w:spacing w:val="20"/>
                          <w:kern w:val="0"/>
                          <w:sz w:val="20"/>
                          <w:szCs w:val="20"/>
                        </w:rPr>
                        <w:t>を</w:t>
                      </w:r>
                      <w:r w:rsidRPr="00062C26">
                        <w:rPr>
                          <w:rFonts w:ascii="ＭＳ ゴシック" w:eastAsia="ＭＳ ゴシック" w:hAnsi="ＭＳ ゴシック" w:cs="ＭＳ Ｐゴシック" w:hint="eastAsia"/>
                          <w:b/>
                          <w:spacing w:val="20"/>
                          <w:kern w:val="0"/>
                          <w:sz w:val="20"/>
                          <w:szCs w:val="20"/>
                        </w:rPr>
                        <w:t>発生させるものでは</w:t>
                      </w:r>
                      <w:r w:rsidRPr="00062C26">
                        <w:rPr>
                          <w:rFonts w:ascii="ＭＳ ゴシック" w:eastAsia="ＭＳ ゴシック" w:hAnsi="ＭＳ ゴシック" w:cs="ＭＳ Ｐゴシック"/>
                          <w:b/>
                          <w:spacing w:val="20"/>
                          <w:kern w:val="0"/>
                          <w:sz w:val="20"/>
                          <w:szCs w:val="20"/>
                        </w:rPr>
                        <w:t>ありませんが</w:t>
                      </w:r>
                      <w:r w:rsidRPr="00062C26">
                        <w:rPr>
                          <w:rFonts w:ascii="ＭＳ ゴシック" w:eastAsia="ＭＳ ゴシック" w:hAnsi="ＭＳ ゴシック" w:cs="ＭＳ Ｐゴシック" w:hint="eastAsia"/>
                          <w:b/>
                          <w:spacing w:val="20"/>
                          <w:kern w:val="0"/>
                          <w:sz w:val="20"/>
                          <w:szCs w:val="20"/>
                        </w:rPr>
                        <w:t>、受領カード</w:t>
                      </w:r>
                      <w:r w:rsidRPr="00062C26">
                        <w:rPr>
                          <w:rFonts w:ascii="ＭＳ ゴシック" w:eastAsia="ＭＳ ゴシック" w:hAnsi="ＭＳ ゴシック" w:cs="ＭＳ Ｐゴシック"/>
                          <w:b/>
                          <w:spacing w:val="20"/>
                          <w:kern w:val="0"/>
                          <w:sz w:val="20"/>
                          <w:szCs w:val="20"/>
                        </w:rPr>
                        <w:t>の</w:t>
                      </w:r>
                      <w:r w:rsidRPr="00062C26">
                        <w:rPr>
                          <w:rFonts w:ascii="ＭＳ ゴシック" w:eastAsia="ＭＳ ゴシック" w:hAnsi="ＭＳ ゴシック" w:cs="ＭＳ Ｐゴシック" w:hint="eastAsia"/>
                          <w:b/>
                          <w:spacing w:val="20"/>
                          <w:kern w:val="0"/>
                          <w:sz w:val="20"/>
                          <w:szCs w:val="20"/>
                        </w:rPr>
                        <w:t>提示を</w:t>
                      </w:r>
                      <w:r w:rsidRPr="00062C26">
                        <w:rPr>
                          <w:rFonts w:ascii="ＭＳ ゴシック" w:eastAsia="ＭＳ ゴシック" w:hAnsi="ＭＳ ゴシック" w:cs="ＭＳ Ｐゴシック"/>
                          <w:b/>
                          <w:spacing w:val="20"/>
                          <w:kern w:val="0"/>
                          <w:sz w:val="20"/>
                          <w:szCs w:val="20"/>
                        </w:rPr>
                        <w:t>受けられ</w:t>
                      </w:r>
                      <w:r w:rsidRPr="00062C26">
                        <w:rPr>
                          <w:rFonts w:ascii="ＭＳ ゴシック" w:eastAsia="ＭＳ ゴシック" w:hAnsi="ＭＳ ゴシック" w:cs="ＭＳ Ｐゴシック" w:hint="eastAsia"/>
                          <w:b/>
                          <w:spacing w:val="20"/>
                          <w:kern w:val="0"/>
                          <w:sz w:val="20"/>
                          <w:szCs w:val="20"/>
                        </w:rPr>
                        <w:t>た方は</w:t>
                      </w:r>
                      <w:r w:rsidRPr="00062C26">
                        <w:rPr>
                          <w:rFonts w:ascii="ＭＳ ゴシック" w:eastAsia="ＭＳ ゴシック" w:hAnsi="ＭＳ ゴシック" w:cs="ＭＳ Ｐゴシック"/>
                          <w:b/>
                          <w:spacing w:val="20"/>
                          <w:kern w:val="0"/>
                          <w:sz w:val="20"/>
                          <w:szCs w:val="20"/>
                        </w:rPr>
                        <w:t>、</w:t>
                      </w:r>
                      <w:r w:rsidRPr="00062C26">
                        <w:rPr>
                          <w:rFonts w:ascii="ＭＳ ゴシック" w:eastAsia="ＭＳ ゴシック" w:hAnsi="ＭＳ ゴシック" w:cs="ＭＳ Ｐゴシック" w:hint="eastAsia"/>
                          <w:b/>
                          <w:spacing w:val="20"/>
                          <w:kern w:val="0"/>
                          <w:sz w:val="20"/>
                          <w:szCs w:val="20"/>
                        </w:rPr>
                        <w:t>制度の</w:t>
                      </w:r>
                      <w:r w:rsidRPr="00062C26">
                        <w:rPr>
                          <w:rFonts w:ascii="ＭＳ ゴシック" w:eastAsia="ＭＳ ゴシック" w:hAnsi="ＭＳ ゴシック" w:cs="ＭＳ Ｐゴシック"/>
                          <w:b/>
                          <w:spacing w:val="20"/>
                          <w:kern w:val="0"/>
                          <w:sz w:val="20"/>
                          <w:szCs w:val="20"/>
                        </w:rPr>
                        <w:t>趣旨をご理解いただき、</w:t>
                      </w:r>
                      <w:r w:rsidRPr="00062C26">
                        <w:rPr>
                          <w:rFonts w:ascii="ＭＳ ゴシック" w:eastAsia="ＭＳ ゴシック" w:hAnsi="ＭＳ ゴシック" w:cs="ＭＳ Ｐゴシック" w:hint="eastAsia"/>
                          <w:b/>
                          <w:spacing w:val="20"/>
                          <w:kern w:val="0"/>
                          <w:sz w:val="20"/>
                          <w:szCs w:val="20"/>
                        </w:rPr>
                        <w:t>ご協力くださいますようお願いいたします</w:t>
                      </w:r>
                      <w:r w:rsidRPr="00062C26">
                        <w:rPr>
                          <w:rFonts w:ascii="ＭＳ ゴシック" w:eastAsia="ＭＳ ゴシック" w:hAnsi="ＭＳ ゴシック" w:cs="ＭＳ Ｐゴシック"/>
                          <w:b/>
                          <w:spacing w:val="20"/>
                          <w:kern w:val="0"/>
                          <w:sz w:val="20"/>
                          <w:szCs w:val="20"/>
                        </w:rPr>
                        <w:t>。</w:t>
                      </w:r>
                      <w:r w:rsidRPr="00062C26">
                        <w:rPr>
                          <w:rFonts w:ascii="ＭＳ ゴシック" w:eastAsia="ＭＳ ゴシック" w:hAnsi="ＭＳ ゴシック" w:cs="ＭＳ Ｐゴシック" w:hint="eastAsia"/>
                          <w:b/>
                          <w:spacing w:val="20"/>
                          <w:kern w:val="0"/>
                          <w:sz w:val="20"/>
                          <w:szCs w:val="20"/>
                        </w:rPr>
                        <w:t>また、本制度を</w:t>
                      </w:r>
                      <w:r w:rsidRPr="00062C26">
                        <w:rPr>
                          <w:rFonts w:ascii="ＭＳ ゴシック" w:eastAsia="ＭＳ ゴシック" w:hAnsi="ＭＳ ゴシック" w:cs="ＭＳ Ｐゴシック"/>
                          <w:b/>
                          <w:spacing w:val="20"/>
                          <w:kern w:val="0"/>
                          <w:sz w:val="20"/>
                          <w:szCs w:val="20"/>
                        </w:rPr>
                        <w:t>利用する方の</w:t>
                      </w:r>
                      <w:r w:rsidRPr="00062C26">
                        <w:rPr>
                          <w:rFonts w:ascii="ＭＳ ゴシック" w:eastAsia="ＭＳ ゴシック" w:hAnsi="ＭＳ ゴシック" w:cs="ＭＳ Ｐゴシック" w:hint="eastAsia"/>
                          <w:b/>
                          <w:spacing w:val="20"/>
                          <w:kern w:val="0"/>
                          <w:sz w:val="20"/>
                          <w:szCs w:val="20"/>
                        </w:rPr>
                        <w:t>性的指向や</w:t>
                      </w:r>
                      <w:r w:rsidRPr="00062C26">
                        <w:rPr>
                          <w:rFonts w:ascii="ＭＳ ゴシック" w:eastAsia="ＭＳ ゴシック" w:hAnsi="ＭＳ ゴシック" w:cs="ＭＳ Ｐゴシック"/>
                          <w:b/>
                          <w:spacing w:val="20"/>
                          <w:kern w:val="0"/>
                          <w:sz w:val="20"/>
                          <w:szCs w:val="20"/>
                        </w:rPr>
                        <w:t>性自認、</w:t>
                      </w:r>
                      <w:r w:rsidRPr="00062C26">
                        <w:rPr>
                          <w:rFonts w:ascii="ＭＳ ゴシック" w:eastAsia="ＭＳ ゴシック" w:hAnsi="ＭＳ ゴシック" w:cs="ＭＳ Ｐゴシック" w:hint="eastAsia"/>
                          <w:b/>
                          <w:spacing w:val="20"/>
                          <w:kern w:val="0"/>
                          <w:sz w:val="20"/>
                          <w:szCs w:val="20"/>
                        </w:rPr>
                        <w:t>本制度を</w:t>
                      </w:r>
                      <w:r w:rsidRPr="00062C26">
                        <w:rPr>
                          <w:rFonts w:ascii="ＭＳ ゴシック" w:eastAsia="ＭＳ ゴシック" w:hAnsi="ＭＳ ゴシック" w:cs="ＭＳ Ｐゴシック"/>
                          <w:b/>
                          <w:spacing w:val="20"/>
                          <w:kern w:val="0"/>
                          <w:sz w:val="20"/>
                          <w:szCs w:val="20"/>
                        </w:rPr>
                        <w:t>利用</w:t>
                      </w:r>
                      <w:r w:rsidRPr="00062C26">
                        <w:rPr>
                          <w:rFonts w:ascii="ＭＳ ゴシック" w:eastAsia="ＭＳ ゴシック" w:hAnsi="ＭＳ ゴシック" w:cs="ＭＳ Ｐゴシック" w:hint="eastAsia"/>
                          <w:b/>
                          <w:spacing w:val="20"/>
                          <w:kern w:val="0"/>
                          <w:sz w:val="20"/>
                          <w:szCs w:val="20"/>
                        </w:rPr>
                        <w:t>していることについて、本人の</w:t>
                      </w:r>
                      <w:r w:rsidRPr="00062C26">
                        <w:rPr>
                          <w:rFonts w:ascii="ＭＳ ゴシック" w:eastAsia="ＭＳ ゴシック" w:hAnsi="ＭＳ ゴシック" w:cs="ＭＳ Ｐゴシック"/>
                          <w:b/>
                          <w:spacing w:val="20"/>
                          <w:kern w:val="0"/>
                          <w:sz w:val="20"/>
                          <w:szCs w:val="20"/>
                        </w:rPr>
                        <w:t>同意なく口外しないでください</w:t>
                      </w:r>
                      <w:r w:rsidRPr="00062C26">
                        <w:rPr>
                          <w:rFonts w:ascii="ＭＳ ゴシック" w:eastAsia="ＭＳ ゴシック" w:hAnsi="ＭＳ ゴシック" w:cs="ＭＳ Ｐゴシック" w:hint="eastAsia"/>
                          <w:b/>
                          <w:spacing w:val="20"/>
                          <w:kern w:val="0"/>
                          <w:sz w:val="20"/>
                          <w:szCs w:val="20"/>
                        </w:rPr>
                        <w:t>。</w:t>
                      </w:r>
                    </w:p>
                    <w:p w:rsidR="00062C26" w:rsidRPr="00062C26" w:rsidRDefault="00062C26" w:rsidP="00062C26">
                      <w:pPr>
                        <w:adjustRightInd w:val="0"/>
                        <w:snapToGrid w:val="0"/>
                        <w:ind w:leftChars="6" w:left="13"/>
                        <w:jc w:val="left"/>
                        <w:rPr>
                          <w:rFonts w:ascii="ＭＳ ゴシック" w:eastAsia="ＭＳ ゴシック" w:hAnsi="ＭＳ ゴシック" w:hint="eastAsia"/>
                          <w:b/>
                          <w:sz w:val="20"/>
                          <w:szCs w:val="20"/>
                        </w:rPr>
                      </w:pPr>
                    </w:p>
                  </w:txbxContent>
                </v:textbox>
              </v:rect>
            </w:pict>
          </mc:Fallback>
        </mc:AlternateContent>
      </w:r>
      <w:r w:rsidR="00211386" w:rsidRPr="00A2553B">
        <w:rPr>
          <w:rFonts w:hint="eastAsia"/>
          <w:noProof/>
        </w:rPr>
        <w:drawing>
          <wp:anchor distT="0" distB="0" distL="114300" distR="114300" simplePos="0" relativeHeight="251659264" behindDoc="0" locked="0" layoutInCell="1" allowOverlap="1">
            <wp:simplePos x="0" y="0"/>
            <wp:positionH relativeFrom="margin">
              <wp:posOffset>-635</wp:posOffset>
            </wp:positionH>
            <wp:positionV relativeFrom="paragraph">
              <wp:posOffset>47624</wp:posOffset>
            </wp:positionV>
            <wp:extent cx="12712854" cy="612457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57126" cy="6145903"/>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2553B" w:rsidRPr="00A2553B" w:rsidSect="00211386">
      <w:pgSz w:w="16838" w:h="11906" w:orient="landscape"/>
      <w:pgMar w:top="1560" w:right="1560" w:bottom="1407"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855" w:rsidRDefault="00603855" w:rsidP="00603855">
      <w:r>
        <w:separator/>
      </w:r>
    </w:p>
  </w:endnote>
  <w:endnote w:type="continuationSeparator" w:id="0">
    <w:p w:rsidR="00603855" w:rsidRDefault="00603855" w:rsidP="0060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855" w:rsidRDefault="00603855" w:rsidP="00603855">
      <w:r>
        <w:separator/>
      </w:r>
    </w:p>
  </w:footnote>
  <w:footnote w:type="continuationSeparator" w:id="0">
    <w:p w:rsidR="00603855" w:rsidRDefault="00603855" w:rsidP="00603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3055B"/>
    <w:multiLevelType w:val="hybridMultilevel"/>
    <w:tmpl w:val="C6CAC436"/>
    <w:lvl w:ilvl="0" w:tplc="47B683C0">
      <w:start w:val="3"/>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A937477"/>
    <w:multiLevelType w:val="hybridMultilevel"/>
    <w:tmpl w:val="1A1E4546"/>
    <w:lvl w:ilvl="0" w:tplc="62DE5B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81D6FE4"/>
    <w:multiLevelType w:val="hybridMultilevel"/>
    <w:tmpl w:val="62C21650"/>
    <w:lvl w:ilvl="0" w:tplc="19F2D336">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A664C5"/>
    <w:multiLevelType w:val="hybridMultilevel"/>
    <w:tmpl w:val="75E44B54"/>
    <w:lvl w:ilvl="0" w:tplc="9B88364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AB63D11"/>
    <w:multiLevelType w:val="hybridMultilevel"/>
    <w:tmpl w:val="956E39F6"/>
    <w:lvl w:ilvl="0" w:tplc="B3B0DCC2">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8B40406"/>
    <w:multiLevelType w:val="hybridMultilevel"/>
    <w:tmpl w:val="E74C099E"/>
    <w:lvl w:ilvl="0" w:tplc="C4BC18BA">
      <w:start w:val="1"/>
      <w:numFmt w:val="decimalEnclosedCircle"/>
      <w:lvlText w:val="%1"/>
      <w:lvlJc w:val="left"/>
      <w:pPr>
        <w:ind w:left="840" w:hanging="36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EFC"/>
    <w:rsid w:val="00043B63"/>
    <w:rsid w:val="00062C26"/>
    <w:rsid w:val="0019379A"/>
    <w:rsid w:val="001A2228"/>
    <w:rsid w:val="001A2502"/>
    <w:rsid w:val="00211386"/>
    <w:rsid w:val="0025331F"/>
    <w:rsid w:val="002947DE"/>
    <w:rsid w:val="002E11FA"/>
    <w:rsid w:val="00356884"/>
    <w:rsid w:val="004D7588"/>
    <w:rsid w:val="004E0E7F"/>
    <w:rsid w:val="0051549F"/>
    <w:rsid w:val="005875AD"/>
    <w:rsid w:val="005D3EFC"/>
    <w:rsid w:val="00603855"/>
    <w:rsid w:val="00623FB5"/>
    <w:rsid w:val="00733E57"/>
    <w:rsid w:val="007873E7"/>
    <w:rsid w:val="007A0460"/>
    <w:rsid w:val="008D1FCE"/>
    <w:rsid w:val="00913411"/>
    <w:rsid w:val="009469A1"/>
    <w:rsid w:val="00A2553B"/>
    <w:rsid w:val="00A2799F"/>
    <w:rsid w:val="00A951AC"/>
    <w:rsid w:val="00B46A0B"/>
    <w:rsid w:val="00B573B5"/>
    <w:rsid w:val="00B6280F"/>
    <w:rsid w:val="00BB5FF1"/>
    <w:rsid w:val="00BE2A95"/>
    <w:rsid w:val="00C64683"/>
    <w:rsid w:val="00CB2484"/>
    <w:rsid w:val="00D23EED"/>
    <w:rsid w:val="00DC14E9"/>
    <w:rsid w:val="00E04B44"/>
    <w:rsid w:val="00F91E91"/>
    <w:rsid w:val="00FA2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318C165"/>
  <w15:chartTrackingRefBased/>
  <w15:docId w15:val="{5E90B53A-75E1-4A07-9584-CA5D01F8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331F"/>
    <w:pPr>
      <w:ind w:leftChars="400" w:left="840"/>
    </w:pPr>
  </w:style>
  <w:style w:type="paragraph" w:styleId="a4">
    <w:name w:val="header"/>
    <w:basedOn w:val="a"/>
    <w:link w:val="a5"/>
    <w:uiPriority w:val="99"/>
    <w:unhideWhenUsed/>
    <w:rsid w:val="00603855"/>
    <w:pPr>
      <w:tabs>
        <w:tab w:val="center" w:pos="4252"/>
        <w:tab w:val="right" w:pos="8504"/>
      </w:tabs>
      <w:snapToGrid w:val="0"/>
    </w:pPr>
  </w:style>
  <w:style w:type="character" w:customStyle="1" w:styleId="a5">
    <w:name w:val="ヘッダー (文字)"/>
    <w:basedOn w:val="a0"/>
    <w:link w:val="a4"/>
    <w:uiPriority w:val="99"/>
    <w:rsid w:val="00603855"/>
  </w:style>
  <w:style w:type="paragraph" w:styleId="a6">
    <w:name w:val="footer"/>
    <w:basedOn w:val="a"/>
    <w:link w:val="a7"/>
    <w:uiPriority w:val="99"/>
    <w:unhideWhenUsed/>
    <w:rsid w:val="00603855"/>
    <w:pPr>
      <w:tabs>
        <w:tab w:val="center" w:pos="4252"/>
        <w:tab w:val="right" w:pos="8504"/>
      </w:tabs>
      <w:snapToGrid w:val="0"/>
    </w:pPr>
  </w:style>
  <w:style w:type="character" w:customStyle="1" w:styleId="a7">
    <w:name w:val="フッター (文字)"/>
    <w:basedOn w:val="a0"/>
    <w:link w:val="a6"/>
    <w:uiPriority w:val="99"/>
    <w:rsid w:val="00603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Words>
  <Characters>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久光 正士</dc:creator>
  <cp:keywords/>
  <dc:description/>
  <cp:lastModifiedBy>久光 正士</cp:lastModifiedBy>
  <cp:revision>3</cp:revision>
  <dcterms:created xsi:type="dcterms:W3CDTF">2021-07-14T07:36:00Z</dcterms:created>
  <dcterms:modified xsi:type="dcterms:W3CDTF">2021-07-14T07:54:00Z</dcterms:modified>
</cp:coreProperties>
</file>